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EF85" w14:textId="77777777" w:rsidR="005650C5" w:rsidRDefault="005650C5" w:rsidP="005650C5">
      <w:pPr>
        <w:spacing w:line="264" w:lineRule="auto"/>
        <w:jc w:val="right"/>
        <w:rPr>
          <w:rFonts w:ascii="Times New Roman" w:eastAsia="Calibri" w:hAnsi="Times New Roman"/>
          <w:b/>
          <w:sz w:val="22"/>
          <w:szCs w:val="22"/>
        </w:rPr>
      </w:pPr>
    </w:p>
    <w:p w14:paraId="135185DB" w14:textId="77777777" w:rsidR="005650C5" w:rsidRDefault="005650C5" w:rsidP="005650C5">
      <w:pPr>
        <w:spacing w:line="264" w:lineRule="auto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Генеральный директор</w:t>
      </w:r>
    </w:p>
    <w:p w14:paraId="3988F13C" w14:textId="77777777" w:rsidR="005650C5" w:rsidRDefault="005650C5" w:rsidP="005650C5">
      <w:pPr>
        <w:spacing w:line="264" w:lineRule="auto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Общества с ограниченной</w:t>
      </w:r>
    </w:p>
    <w:p w14:paraId="559B59FF" w14:textId="77777777" w:rsidR="005650C5" w:rsidRDefault="005650C5" w:rsidP="005650C5">
      <w:pPr>
        <w:spacing w:line="264" w:lineRule="auto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ответственностью «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ЭстейтГрупп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>»</w:t>
      </w:r>
    </w:p>
    <w:p w14:paraId="43D86540" w14:textId="77777777" w:rsidR="005650C5" w:rsidRDefault="005650C5" w:rsidP="005650C5">
      <w:pPr>
        <w:spacing w:line="264" w:lineRule="auto"/>
        <w:jc w:val="right"/>
        <w:rPr>
          <w:rFonts w:ascii="Times New Roman" w:eastAsia="Calibri" w:hAnsi="Times New Roman"/>
          <w:b/>
          <w:sz w:val="22"/>
          <w:szCs w:val="22"/>
        </w:rPr>
      </w:pPr>
    </w:p>
    <w:p w14:paraId="5FB12B61" w14:textId="77777777" w:rsidR="005650C5" w:rsidRDefault="005650C5" w:rsidP="005650C5">
      <w:pPr>
        <w:spacing w:line="264" w:lineRule="auto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__________________ / Н.В. Филатов /</w:t>
      </w:r>
    </w:p>
    <w:p w14:paraId="2ADA0DFE" w14:textId="65A2D57C" w:rsidR="005650C5" w:rsidRDefault="005650C5" w:rsidP="005650C5">
      <w:pPr>
        <w:spacing w:line="264" w:lineRule="auto"/>
        <w:ind w:left="720" w:firstLine="720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/>
          <w:b/>
          <w:sz w:val="22"/>
          <w:szCs w:val="22"/>
        </w:rPr>
        <w:t>М.П.</w:t>
      </w:r>
    </w:p>
    <w:p w14:paraId="0A579661" w14:textId="77777777" w:rsidR="005650C5" w:rsidRDefault="005650C5" w:rsidP="005650C5">
      <w:pPr>
        <w:spacing w:line="264" w:lineRule="auto"/>
        <w:ind w:left="720" w:firstLine="720"/>
        <w:rPr>
          <w:rFonts w:ascii="Times New Roman" w:eastAsia="Calibri" w:hAnsi="Times New Roman"/>
          <w:b/>
          <w:sz w:val="22"/>
          <w:szCs w:val="22"/>
        </w:rPr>
      </w:pPr>
    </w:p>
    <w:p w14:paraId="5D30B731" w14:textId="77777777" w:rsidR="005650C5" w:rsidRDefault="005650C5" w:rsidP="005650C5">
      <w:pPr>
        <w:spacing w:line="264" w:lineRule="auto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Приказ № 1/02-23 от 01.06.2023 г.</w:t>
      </w:r>
    </w:p>
    <w:p w14:paraId="51DB8657" w14:textId="77777777" w:rsidR="005650C5" w:rsidRDefault="005650C5" w:rsidP="005650C5">
      <w:pPr>
        <w:spacing w:line="264" w:lineRule="auto"/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3CD5A904" w14:textId="77777777" w:rsidR="005650C5" w:rsidRDefault="005650C5" w:rsidP="005650C5">
      <w:pPr>
        <w:spacing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14:paraId="488FF419" w14:textId="77777777" w:rsidR="005650C5" w:rsidRDefault="005650C5" w:rsidP="005650C5">
      <w:pPr>
        <w:spacing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14:paraId="32E67BED" w14:textId="77777777" w:rsidR="005650C5" w:rsidRDefault="005650C5" w:rsidP="005650C5">
      <w:pPr>
        <w:spacing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14:paraId="6DBD87EE" w14:textId="55943C9F" w:rsidR="005650C5" w:rsidRPr="009C0C78" w:rsidRDefault="005650C5" w:rsidP="005650C5">
      <w:pPr>
        <w:spacing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ПРАВИЛА ПРЕДОСТАВЛЕНИЯ УСЛУГ В ГОСТИНИЦЕ «АЭРОТЕЛЬ»</w:t>
      </w:r>
    </w:p>
    <w:p w14:paraId="1B149B84" w14:textId="77777777" w:rsidR="005650C5" w:rsidRPr="009C0C78" w:rsidRDefault="005650C5" w:rsidP="005650C5">
      <w:pPr>
        <w:spacing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14:paraId="009ED9B8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Основные понятия, используемые в настоящих Правилах, означают следующее:</w:t>
      </w:r>
    </w:p>
    <w:p w14:paraId="69131540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«гостиничные услуги»</w:t>
      </w:r>
      <w:r w:rsidRPr="004056D9">
        <w:rPr>
          <w:rFonts w:ascii="Times New Roman" w:eastAsia="Calibri" w:hAnsi="Times New Roman"/>
          <w:sz w:val="22"/>
          <w:szCs w:val="22"/>
        </w:rPr>
        <w:t xml:space="preserve"> – комплекс услуг по обеспечению временного проживания в гостинице, включая сопутствующие услуги;  </w:t>
      </w:r>
    </w:p>
    <w:p w14:paraId="1C2314F1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«гостиница»</w:t>
      </w:r>
      <w:r w:rsidRPr="004056D9">
        <w:rPr>
          <w:rFonts w:ascii="Times New Roman" w:eastAsia="Calibri" w:hAnsi="Times New Roman"/>
          <w:sz w:val="22"/>
          <w:szCs w:val="22"/>
        </w:rPr>
        <w:t xml:space="preserve"> – имущественный комплекс (здание, часть здания, оборудование и иное имущество), предназначенный для оказания гостиничных услуг;</w:t>
      </w:r>
    </w:p>
    <w:p w14:paraId="08E71495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«цена номера (места в номере)»</w:t>
      </w:r>
      <w:r w:rsidRPr="004056D9">
        <w:rPr>
          <w:rFonts w:ascii="Times New Roman" w:eastAsia="Calibri" w:hAnsi="Times New Roman"/>
          <w:sz w:val="22"/>
          <w:szCs w:val="22"/>
        </w:rPr>
        <w:t xml:space="preserve"> – стоимость временного проживания и иных услуг, оказываемых Исполнителем за единую цену;</w:t>
      </w:r>
    </w:p>
    <w:p w14:paraId="240D3FFE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«потребитель»</w:t>
      </w:r>
      <w:r w:rsidRPr="004056D9">
        <w:rPr>
          <w:rFonts w:ascii="Times New Roman" w:eastAsia="Calibri" w:hAnsi="Times New Roman"/>
          <w:sz w:val="22"/>
          <w:szCs w:val="22"/>
        </w:rPr>
        <w:t xml:space="preserve"> – гражданин, имеющий намерение заказать или приобрести либо заказывающий, приобретающий и (или) использующий гостиничные услуги исключительно для личных и иных нужд, не связанных с осуществлением предпринимательской деятельности;</w:t>
      </w:r>
    </w:p>
    <w:p w14:paraId="2B5CBF07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«заказчик»</w:t>
      </w:r>
      <w:r w:rsidRPr="004056D9">
        <w:rPr>
          <w:rFonts w:ascii="Times New Roman" w:eastAsia="Calibri" w:hAnsi="Times New Roman"/>
          <w:sz w:val="22"/>
          <w:szCs w:val="22"/>
        </w:rPr>
        <w:t xml:space="preserve"> – физическое (юридическое) лицо, имеющее намерение заказать или приобрести либо заказывающее или приобретающее гостиничные услуги в соответствии с договором об оказании гостиничных услуг (далее - договор) в пользу потребителя;</w:t>
      </w:r>
    </w:p>
    <w:p w14:paraId="20193B86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 xml:space="preserve">«исполнитель» </w:t>
      </w:r>
      <w:r w:rsidRPr="004056D9">
        <w:rPr>
          <w:rFonts w:ascii="Times New Roman" w:eastAsia="Calibri" w:hAnsi="Times New Roman"/>
          <w:sz w:val="22"/>
          <w:szCs w:val="22"/>
        </w:rPr>
        <w:t>– Общество с ограниченной ответственностью «</w:t>
      </w:r>
      <w:proofErr w:type="spellStart"/>
      <w:r w:rsidRPr="004056D9">
        <w:rPr>
          <w:rFonts w:ascii="Times New Roman" w:eastAsia="Calibri" w:hAnsi="Times New Roman"/>
          <w:sz w:val="22"/>
          <w:szCs w:val="22"/>
        </w:rPr>
        <w:t>ЭстейтГрупп</w:t>
      </w:r>
      <w:proofErr w:type="spellEnd"/>
      <w:r w:rsidRPr="004056D9">
        <w:rPr>
          <w:rFonts w:ascii="Times New Roman" w:eastAsia="Calibri" w:hAnsi="Times New Roman"/>
          <w:sz w:val="22"/>
          <w:szCs w:val="22"/>
        </w:rPr>
        <w:t>»</w:t>
      </w:r>
    </w:p>
    <w:p w14:paraId="030D3E34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«расчетный час»</w:t>
      </w:r>
      <w:r w:rsidRPr="004056D9">
        <w:rPr>
          <w:rFonts w:ascii="Times New Roman" w:eastAsia="Calibri" w:hAnsi="Times New Roman"/>
          <w:sz w:val="22"/>
          <w:szCs w:val="22"/>
        </w:rPr>
        <w:t xml:space="preserve"> - время, установленное исполнителем для заезда и выезда потребителя.</w:t>
      </w:r>
    </w:p>
    <w:p w14:paraId="2E17FF0C" w14:textId="77777777" w:rsidR="005650C5" w:rsidRPr="00CA487C" w:rsidRDefault="005650C5" w:rsidP="005650C5">
      <w:pPr>
        <w:autoSpaceDE w:val="0"/>
        <w:autoSpaceDN w:val="0"/>
        <w:adjustRightInd w:val="0"/>
        <w:spacing w:before="120"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Бронирование услуг</w:t>
      </w:r>
      <w:r>
        <w:rPr>
          <w:rFonts w:ascii="Times New Roman" w:eastAsia="Calibri" w:hAnsi="Times New Roman"/>
          <w:b/>
          <w:sz w:val="22"/>
          <w:szCs w:val="22"/>
        </w:rPr>
        <w:t>:</w:t>
      </w:r>
    </w:p>
    <w:p w14:paraId="69A04501" w14:textId="77777777" w:rsidR="005650C5" w:rsidRPr="004056D9" w:rsidRDefault="005650C5" w:rsidP="005650C5">
      <w:pPr>
        <w:autoSpaceDE w:val="0"/>
        <w:autoSpaceDN w:val="0"/>
        <w:adjustRightInd w:val="0"/>
        <w:spacing w:before="120"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14:paraId="44841972" w14:textId="77777777" w:rsidR="005650C5" w:rsidRPr="004056D9" w:rsidRDefault="005650C5" w:rsidP="005650C5">
      <w:pPr>
        <w:numPr>
          <w:ilvl w:val="0"/>
          <w:numId w:val="7"/>
        </w:numPr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Бронирование – предварительный заказ мест и (или) номеров в гостинице заказчиком (потребителем);</w:t>
      </w:r>
    </w:p>
    <w:p w14:paraId="1AD0FB57" w14:textId="77777777" w:rsidR="005650C5" w:rsidRPr="004056D9" w:rsidRDefault="005650C5" w:rsidP="005650C5">
      <w:pPr>
        <w:numPr>
          <w:ilvl w:val="0"/>
          <w:numId w:val="7"/>
        </w:numPr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Исполнитель применяет в гостинице следующие виды бронирования:</w:t>
      </w:r>
    </w:p>
    <w:p w14:paraId="5E46F2AC" w14:textId="77777777" w:rsidR="005650C5" w:rsidRPr="004056D9" w:rsidRDefault="005650C5" w:rsidP="005650C5">
      <w:pPr>
        <w:spacing w:line="264" w:lineRule="auto"/>
        <w:ind w:firstLine="708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гарантированное бронирование</w:t>
      </w:r>
      <w:r w:rsidRPr="004056D9">
        <w:rPr>
          <w:rFonts w:ascii="Times New Roman" w:eastAsia="Calibri" w:hAnsi="Times New Roman"/>
          <w:sz w:val="22"/>
          <w:szCs w:val="22"/>
        </w:rPr>
        <w:t xml:space="preserve"> – вид бронирования, при котором гостиница ожидает потребителя до расчетного часа дня, следующего за днем запланированного заезда;  </w:t>
      </w:r>
    </w:p>
    <w:p w14:paraId="62D8A7EB" w14:textId="77777777" w:rsidR="005650C5" w:rsidRPr="004056D9" w:rsidRDefault="005650C5" w:rsidP="005650C5">
      <w:pPr>
        <w:spacing w:line="264" w:lineRule="auto"/>
        <w:ind w:firstLine="708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 xml:space="preserve">негарантированное бронирование </w:t>
      </w:r>
      <w:r w:rsidRPr="004056D9">
        <w:rPr>
          <w:rFonts w:ascii="Times New Roman" w:eastAsia="Calibri" w:hAnsi="Times New Roman"/>
          <w:sz w:val="22"/>
          <w:szCs w:val="22"/>
        </w:rPr>
        <w:t xml:space="preserve">- вид бронирования, при котором гостиница ожидает потребителя до </w:t>
      </w:r>
      <w:r w:rsidRPr="004056D9">
        <w:rPr>
          <w:rFonts w:ascii="Times New Roman" w:eastAsia="Calibri" w:hAnsi="Times New Roman"/>
          <w:b/>
          <w:sz w:val="22"/>
          <w:szCs w:val="22"/>
        </w:rPr>
        <w:t>20:00</w:t>
      </w:r>
      <w:r w:rsidRPr="004056D9">
        <w:rPr>
          <w:rFonts w:ascii="Times New Roman" w:eastAsia="Calibri" w:hAnsi="Times New Roman"/>
          <w:sz w:val="22"/>
          <w:szCs w:val="22"/>
        </w:rPr>
        <w:t xml:space="preserve"> по московскому времени, в день заезда, после чего бронирование аннулируется;  </w:t>
      </w:r>
    </w:p>
    <w:p w14:paraId="2CAED0BE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Бронирование осуществляется исполнителем путем принятия заявки на бронирование (далее – заявка) по установленной исполнителем форме, в том числе посредством почтовой, телефонной и иной связи, позволяющей установить, что заявка исходит от потребителя или заказчика.</w:t>
      </w:r>
    </w:p>
    <w:p w14:paraId="498AD1DA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Бронирование считается действительным с момента получения потребителем (заказчиком) Подтверждения, содержащего сведения о наименовании исполнителя, заказчике (потребителе), категории (виде) заказанного номера и о его цене, об условиях бронирования, о сроках проживания в гостинице, а также иные сведения, определяемые исполнителем.</w:t>
      </w:r>
    </w:p>
    <w:p w14:paraId="6DA18750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Исполнитель вправе отказать в бронировании, если на указанную в заявке дату отсутствуют свободные номера.</w:t>
      </w:r>
    </w:p>
    <w:p w14:paraId="68D0F036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Потребитель (заказчик) вправе аннулировать заявку. Отмена бронирования осуществляется не позднее </w:t>
      </w:r>
      <w:r w:rsidRPr="004056D9">
        <w:rPr>
          <w:rFonts w:ascii="Times New Roman" w:eastAsia="Calibri" w:hAnsi="Times New Roman"/>
          <w:b/>
          <w:sz w:val="22"/>
          <w:szCs w:val="22"/>
        </w:rPr>
        <w:t>14.00</w:t>
      </w:r>
      <w:r w:rsidRPr="004056D9">
        <w:rPr>
          <w:rFonts w:ascii="Times New Roman" w:eastAsia="Calibri" w:hAnsi="Times New Roman"/>
          <w:sz w:val="22"/>
          <w:szCs w:val="22"/>
        </w:rPr>
        <w:t xml:space="preserve"> дня (по Московскому времени), предшествующего дню заезда, путем направления </w:t>
      </w:r>
      <w:r w:rsidRPr="004056D9">
        <w:rPr>
          <w:rFonts w:ascii="Times New Roman" w:eastAsia="Calibri" w:hAnsi="Times New Roman"/>
          <w:sz w:val="22"/>
          <w:szCs w:val="22"/>
        </w:rPr>
        <w:lastRenderedPageBreak/>
        <w:t>письменного уведомления. Бронирование считается отмененным только при условии получения от Гостиницы письменного подтверждения об отмене бронирования.</w:t>
      </w:r>
    </w:p>
    <w:p w14:paraId="329C340A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В случае несвоевременного отказа от гарантированного бронирования, опоздания или </w:t>
      </w:r>
      <w:proofErr w:type="spellStart"/>
      <w:r w:rsidRPr="004056D9">
        <w:rPr>
          <w:rFonts w:ascii="Times New Roman" w:eastAsia="Calibri" w:hAnsi="Times New Roman"/>
          <w:sz w:val="22"/>
          <w:szCs w:val="22"/>
        </w:rPr>
        <w:t>незаезда</w:t>
      </w:r>
      <w:proofErr w:type="spellEnd"/>
      <w:r w:rsidRPr="004056D9">
        <w:rPr>
          <w:rFonts w:ascii="Times New Roman" w:eastAsia="Calibri" w:hAnsi="Times New Roman"/>
          <w:sz w:val="22"/>
          <w:szCs w:val="22"/>
        </w:rPr>
        <w:t xml:space="preserve"> потребителя с него или с заказчика взимается плата за фактический простой номера (места в номере), но не более чем за сутки.  При опоздании более чем на сутки гарантированное бронирование аннулируется.</w:t>
      </w:r>
    </w:p>
    <w:p w14:paraId="2D85371B" w14:textId="77777777" w:rsidR="005650C5" w:rsidRPr="00CA487C" w:rsidRDefault="005650C5" w:rsidP="005650C5">
      <w:pPr>
        <w:autoSpaceDE w:val="0"/>
        <w:autoSpaceDN w:val="0"/>
        <w:adjustRightInd w:val="0"/>
        <w:spacing w:before="120"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Порядок размещения, расчетный час</w:t>
      </w:r>
      <w:r>
        <w:rPr>
          <w:rFonts w:ascii="Times New Roman" w:eastAsia="Calibri" w:hAnsi="Times New Roman"/>
          <w:b/>
          <w:sz w:val="22"/>
          <w:szCs w:val="22"/>
        </w:rPr>
        <w:t>:</w:t>
      </w:r>
    </w:p>
    <w:p w14:paraId="6A9FC79F" w14:textId="77777777" w:rsidR="005650C5" w:rsidRPr="004056D9" w:rsidRDefault="005650C5" w:rsidP="005650C5">
      <w:pPr>
        <w:autoSpaceDE w:val="0"/>
        <w:autoSpaceDN w:val="0"/>
        <w:adjustRightInd w:val="0"/>
        <w:spacing w:before="120"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14:paraId="0EB9FD2D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0" w:firstLine="0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Размещение потребителя в гостинице осуществляется на основании договора, заключаемого при предъявлении потребителем документа, удостоверяющего его личность, оформленного в установленном порядке, в том числе:</w:t>
      </w:r>
    </w:p>
    <w:p w14:paraId="103255BB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паспорта гражданина Российской Федерации, удостоверяющего личность гражданина Российской Федерации на территории Российской Федерации;</w:t>
      </w:r>
    </w:p>
    <w:p w14:paraId="760FAB1E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паспорта гражданина СССР, удостоверяющего личность гражданина Российской Федерации, до замены его в установленный срок на паспорт гражданина Российской Федерации;</w:t>
      </w:r>
    </w:p>
    <w:p w14:paraId="522482FA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свидетельства о рождении - для лица, не достигшего 14-летнего возраста;</w:t>
      </w:r>
    </w:p>
    <w:p w14:paraId="5DC18C02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паспорта, удостоверяющего личность гражданина Российской Федерации за пределами Российской Федерации, - для лица, постоянно проживающего за пределами Российской Федерации;</w:t>
      </w:r>
    </w:p>
    <w:p w14:paraId="652504BD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паспорта иностранного гражданина либо иного документа, установленного федеральным законом или признанного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14:paraId="5833A299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документа, выданного иностранным государством и признанного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14:paraId="4FF19C8D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разрешения на временное проживание лица без гражданства;</w:t>
      </w:r>
    </w:p>
    <w:p w14:paraId="030FA651" w14:textId="77777777" w:rsidR="005650C5" w:rsidRPr="004056D9" w:rsidRDefault="005650C5" w:rsidP="005650C5">
      <w:pPr>
        <w:numPr>
          <w:ilvl w:val="0"/>
          <w:numId w:val="8"/>
        </w:numPr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вида на жительство лица без гражданства.</w:t>
      </w:r>
    </w:p>
    <w:p w14:paraId="0A6C23C8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Исполнитель обеспечивает круглосуточное обслуживание потребителей, прибывающих в гостиницу и убывающих из гостиницы.</w:t>
      </w:r>
    </w:p>
    <w:p w14:paraId="71A56588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Регистрация потребителей, являющихся гражданами Российской Федерации, по месту пребывания в гостинице, а также постановка иностранного гражданина и лица без гражданства на учет по месту пребывания в гостинице и снятие их с учета по месту пребывания осуществляются в соответствии требованиями действующего законодательства.</w:t>
      </w:r>
    </w:p>
    <w:p w14:paraId="7134F3E0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Регистрация в гостинице несовершеннолетних граждан, не достигших 14-летнего возраста, осуществляется на основании документов, удостоверяющих личность находящихся вместе с ними родителей (усыновителей, опекунов) или близких родственников, сопровождающего лица (лиц), документа, удостоверяющего полномочия сопровождающего лица (лиц), а также свидетельств о рождении этих несовершеннолетних.</w:t>
      </w:r>
    </w:p>
    <w:p w14:paraId="177CD56F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Исполнителем используется посуточная и почасовая оплата проживания. Сутки проживания устанавливаются с 14-00 дня заезда до 12-00 следующего дня.</w:t>
      </w:r>
    </w:p>
    <w:p w14:paraId="2B14BCF2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Время заезда в гостиницу – 14.00</w:t>
      </w:r>
    </w:p>
    <w:p w14:paraId="55A15D8A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Размещение до указанного времени исполнителем не гарантируется.</w:t>
      </w:r>
    </w:p>
    <w:p w14:paraId="2A8E57DE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trike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При отсутствии в заявке на бронирование указания на ранний заезд, размещение осуществляется при наличии/готовности номера.  </w:t>
      </w:r>
    </w:p>
    <w:p w14:paraId="31CDA63B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Время выезда из гостиницы (расчетный час) – 12.00</w:t>
      </w:r>
    </w:p>
    <w:p w14:paraId="396F0352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Возможность выезда после расчетного часа исполнителем не гарантирована и должна быть подтверждена отделом бронирования или Службой приема и размещения.</w:t>
      </w:r>
    </w:p>
    <w:p w14:paraId="72DF2B1D" w14:textId="77777777" w:rsidR="005650C5" w:rsidRPr="004056D9" w:rsidRDefault="005650C5" w:rsidP="005650C5">
      <w:pPr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lastRenderedPageBreak/>
        <w:t xml:space="preserve">В случае подтверждения службой приема и размещения возможности выезда потребителя после расчетного часа, взимается дополнительная оплата в следующем порядке: </w:t>
      </w:r>
    </w:p>
    <w:p w14:paraId="7685FEED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при выезде до 18.00 – 50% суточной оплаты </w:t>
      </w:r>
    </w:p>
    <w:p w14:paraId="0D91D2FF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при выезде после 18.00 – производится оплата за полные сутки.</w:t>
      </w:r>
    </w:p>
    <w:p w14:paraId="2E582EB8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Дети до 6 лет проживают бесплатно в номере родителей (с предоставлением дополнительной кровати по необходимости).</w:t>
      </w:r>
    </w:p>
    <w:p w14:paraId="08051786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Исполнитель вправе предоставлять иные платные услуги, не входящие в цену номера (места в номере) с согласия потребителя.</w:t>
      </w:r>
    </w:p>
    <w:p w14:paraId="46641884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Исполнитель по просьбе потребителя обязан без дополнительной оплаты обеспечить следующие виды услуг:</w:t>
      </w:r>
    </w:p>
    <w:p w14:paraId="090D5992" w14:textId="77777777" w:rsidR="005650C5" w:rsidRPr="004056D9" w:rsidRDefault="005650C5" w:rsidP="005650C5">
      <w:pPr>
        <w:numPr>
          <w:ilvl w:val="0"/>
          <w:numId w:val="9"/>
        </w:numPr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вызов скорой помощи, других специальных служб; </w:t>
      </w:r>
    </w:p>
    <w:p w14:paraId="6031F2CE" w14:textId="77777777" w:rsidR="005650C5" w:rsidRPr="004056D9" w:rsidRDefault="005650C5" w:rsidP="005650C5">
      <w:pPr>
        <w:numPr>
          <w:ilvl w:val="0"/>
          <w:numId w:val="9"/>
        </w:numPr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пользование медицинской аптечкой; </w:t>
      </w:r>
    </w:p>
    <w:p w14:paraId="773CAE96" w14:textId="77777777" w:rsidR="005650C5" w:rsidRPr="004056D9" w:rsidRDefault="005650C5" w:rsidP="005650C5">
      <w:pPr>
        <w:numPr>
          <w:ilvl w:val="0"/>
          <w:numId w:val="9"/>
        </w:numPr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доставка в номер корреспонденции, адресованной потребителю, по ее получении; </w:t>
      </w:r>
    </w:p>
    <w:p w14:paraId="6E02A3F4" w14:textId="77777777" w:rsidR="005650C5" w:rsidRPr="004056D9" w:rsidRDefault="005650C5" w:rsidP="005650C5">
      <w:pPr>
        <w:numPr>
          <w:ilvl w:val="0"/>
          <w:numId w:val="9"/>
        </w:numPr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побудка к определенному времени; </w:t>
      </w:r>
    </w:p>
    <w:p w14:paraId="7658C465" w14:textId="77777777" w:rsidR="005650C5" w:rsidRPr="004056D9" w:rsidRDefault="005650C5" w:rsidP="005650C5">
      <w:pPr>
        <w:numPr>
          <w:ilvl w:val="0"/>
          <w:numId w:val="9"/>
        </w:numPr>
        <w:autoSpaceDE w:val="0"/>
        <w:autoSpaceDN w:val="0"/>
        <w:adjustRightInd w:val="0"/>
        <w:spacing w:line="264" w:lineRule="auto"/>
        <w:ind w:left="714" w:hanging="357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предоставление кипятка, иголок, ниток, одного комплекта посуды и столовых приборов; </w:t>
      </w:r>
    </w:p>
    <w:p w14:paraId="4673412A" w14:textId="77777777" w:rsidR="005650C5" w:rsidRPr="004056D9" w:rsidRDefault="005650C5" w:rsidP="005650C5">
      <w:pPr>
        <w:numPr>
          <w:ilvl w:val="0"/>
          <w:numId w:val="9"/>
        </w:numPr>
        <w:autoSpaceDE w:val="0"/>
        <w:autoSpaceDN w:val="0"/>
        <w:adjustRightInd w:val="0"/>
        <w:spacing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иные услуги по усмотрению исполнителя.</w:t>
      </w:r>
    </w:p>
    <w:p w14:paraId="4E97C671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Потребитель (заказчик) обязан оплатить гостиничные услуги и иные платные услуги в полном объеме после их оказания потребителю (заказчику), если иное не предусмотрено договором между потребителем (заказчиком) и исполнителем.</w:t>
      </w:r>
    </w:p>
    <w:p w14:paraId="2FA4C341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Внеочередное право пользование услугами имеют: </w:t>
      </w:r>
    </w:p>
    <w:p w14:paraId="5EE36529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инвалиды войны; </w:t>
      </w:r>
    </w:p>
    <w:p w14:paraId="54ACB9D9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Герои Советского Союза, Герои Российской Федерации и полные кавалеры ордена Славы;</w:t>
      </w:r>
    </w:p>
    <w:p w14:paraId="01629F84" w14:textId="77777777" w:rsidR="005650C5" w:rsidRDefault="005650C5" w:rsidP="005650C5">
      <w:pPr>
        <w:numPr>
          <w:ilvl w:val="0"/>
          <w:numId w:val="10"/>
        </w:numPr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инвалиды I и II групп и сопровождающие их лица (не более одного человека).</w:t>
      </w:r>
    </w:p>
    <w:p w14:paraId="3F8E2AB9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contextualSpacing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Участники СВО</w:t>
      </w:r>
    </w:p>
    <w:p w14:paraId="4C09D5A5" w14:textId="77777777" w:rsidR="005650C5" w:rsidRPr="009C0C78" w:rsidRDefault="005650C5" w:rsidP="005650C5">
      <w:pPr>
        <w:autoSpaceDE w:val="0"/>
        <w:autoSpaceDN w:val="0"/>
        <w:adjustRightInd w:val="0"/>
        <w:spacing w:before="120" w:line="264" w:lineRule="auto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При оплате проживания участников Великой Отечественной войн, инвалидов войны, </w:t>
      </w:r>
      <w:r>
        <w:rPr>
          <w:rFonts w:ascii="Times New Roman" w:eastAsia="Calibri" w:hAnsi="Times New Roman"/>
          <w:sz w:val="22"/>
          <w:szCs w:val="22"/>
        </w:rPr>
        <w:t xml:space="preserve">Участников СВО, </w:t>
      </w:r>
      <w:r w:rsidRPr="004056D9">
        <w:rPr>
          <w:rFonts w:ascii="Times New Roman" w:eastAsia="Calibri" w:hAnsi="Times New Roman"/>
          <w:sz w:val="22"/>
          <w:szCs w:val="22"/>
        </w:rPr>
        <w:t>инвалидов I и II группы и сопровождающих инвалидов лиц, Исполнитель предоставляет скидку 10%.</w:t>
      </w:r>
    </w:p>
    <w:p w14:paraId="30560976" w14:textId="77777777" w:rsidR="005650C5" w:rsidRPr="009C0C78" w:rsidRDefault="005650C5" w:rsidP="005650C5">
      <w:pPr>
        <w:autoSpaceDE w:val="0"/>
        <w:autoSpaceDN w:val="0"/>
        <w:adjustRightInd w:val="0"/>
        <w:spacing w:before="120" w:line="264" w:lineRule="auto"/>
        <w:jc w:val="both"/>
        <w:rPr>
          <w:rFonts w:ascii="Times New Roman" w:eastAsia="Calibri" w:hAnsi="Times New Roman"/>
          <w:sz w:val="22"/>
          <w:szCs w:val="22"/>
        </w:rPr>
      </w:pPr>
    </w:p>
    <w:p w14:paraId="6FB5CAA2" w14:textId="77777777" w:rsidR="005650C5" w:rsidRPr="004056D9" w:rsidRDefault="005650C5" w:rsidP="005650C5">
      <w:pPr>
        <w:autoSpaceDE w:val="0"/>
        <w:autoSpaceDN w:val="0"/>
        <w:adjustRightInd w:val="0"/>
        <w:spacing w:before="120" w:line="264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4056D9">
        <w:rPr>
          <w:rFonts w:ascii="Times New Roman" w:eastAsia="Calibri" w:hAnsi="Times New Roman"/>
          <w:b/>
          <w:sz w:val="22"/>
          <w:szCs w:val="22"/>
        </w:rPr>
        <w:t>Правила проживания в гостинице и пользования гостиничными услугами:</w:t>
      </w:r>
    </w:p>
    <w:p w14:paraId="2C2B8FBB" w14:textId="77777777" w:rsidR="005650C5" w:rsidRPr="004056D9" w:rsidRDefault="005650C5" w:rsidP="005650C5">
      <w:pPr>
        <w:numPr>
          <w:ilvl w:val="0"/>
          <w:numId w:val="7"/>
        </w:numPr>
        <w:autoSpaceDE w:val="0"/>
        <w:autoSpaceDN w:val="0"/>
        <w:adjustRightInd w:val="0"/>
        <w:spacing w:before="120" w:line="264" w:lineRule="auto"/>
        <w:ind w:left="0" w:firstLine="0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Все потребители, проживающие в гостинице, имеют одинаковые права и обязаны соблюдать, установленные Исполнителем перечисленные ниже правила пользования гостиничными услугами:</w:t>
      </w:r>
    </w:p>
    <w:p w14:paraId="1E35BB8C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Потребитель (заказчик) обязан соблюдать морально-этические нормы, воздерживаться в публичных местах от чрезмерного потребления алкоголя и нецензурных выражений.  Уважать право других лиц на отдых, не оскорблять действиями и словами персонал гостиницы.</w:t>
      </w:r>
    </w:p>
    <w:p w14:paraId="0E68AFB2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 целях обеспечения безопасности потребителей и сотрудников гостиницы в гостевых зонах и на прилегающей территории ведётся круглосуточное видеонаблюдение.</w:t>
      </w:r>
    </w:p>
    <w:p w14:paraId="6128FE3A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При возникновении технических неисправностей во время пользования дополнительными платными услугами, для освобождения от оплаты Гость должен незамедлительно сообщить об этих неисправностях на Ресепшн. В противном случае услуги считаются оказанными и подлежат оплате в полном объеме.</w:t>
      </w:r>
    </w:p>
    <w:p w14:paraId="7CADEA9B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При посещении сауны, расположенной в Фитнес-центре Гостиницы, предусматривается одновременное нахождение в маленькой сауне не более 4-х человек, в большой сауне не более 8-ми человек. </w:t>
      </w:r>
    </w:p>
    <w:p w14:paraId="370E3FF5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Запрещается использование в саунах банных веников. </w:t>
      </w:r>
    </w:p>
    <w:p w14:paraId="38B87963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Категорически запрещено выносить из ресторана посуду, столовые приборы, продукты питания и напитки без предварительного согласования с Администрацией ресторана.</w:t>
      </w:r>
    </w:p>
    <w:p w14:paraId="1815AD93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lastRenderedPageBreak/>
        <w:t>Администрация ресторана ООО «</w:t>
      </w:r>
      <w:proofErr w:type="spellStart"/>
      <w:r w:rsidRPr="004056D9">
        <w:rPr>
          <w:rFonts w:ascii="Times New Roman" w:eastAsia="Calibri" w:hAnsi="Times New Roman"/>
          <w:sz w:val="22"/>
          <w:szCs w:val="22"/>
        </w:rPr>
        <w:t>ЭстейтГрупп</w:t>
      </w:r>
      <w:proofErr w:type="spellEnd"/>
      <w:r w:rsidRPr="004056D9">
        <w:rPr>
          <w:rFonts w:ascii="Times New Roman" w:eastAsia="Calibri" w:hAnsi="Times New Roman"/>
          <w:sz w:val="22"/>
          <w:szCs w:val="22"/>
        </w:rPr>
        <w:t>» имеет право отказать Гостю в обслуживании при появлении в спортивной одежде, спортивной или домашней обуви, а также при нарушении общепризнанных норм.</w:t>
      </w:r>
    </w:p>
    <w:p w14:paraId="12B09561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Запрещается употребление принесенных с собой спиртных или иных напитков, а также продуктов питания в общественных местах Гостиницы: ресторане, баре и Фитнес-центре.</w:t>
      </w:r>
    </w:p>
    <w:p w14:paraId="1B5F6DD3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851" w:hanging="567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Запрещается подъем на этажи и хранение в номерах крупногабаритного багажа, размер которого по высоте, ширине или длине превышает </w:t>
      </w:r>
      <w:smartTag w:uri="urn:schemas-microsoft-com:office:smarttags" w:element="metricconverter">
        <w:smartTagPr>
          <w:attr w:name="ProductID" w:val="120 см"/>
        </w:smartTagPr>
        <w:r w:rsidRPr="004056D9">
          <w:rPr>
            <w:rFonts w:ascii="Times New Roman" w:eastAsia="Calibri" w:hAnsi="Times New Roman"/>
            <w:sz w:val="22"/>
            <w:szCs w:val="22"/>
          </w:rPr>
          <w:t>120 см</w:t>
        </w:r>
      </w:smartTag>
      <w:r w:rsidRPr="004056D9">
        <w:rPr>
          <w:rFonts w:ascii="Times New Roman" w:eastAsia="Calibri" w:hAnsi="Times New Roman"/>
          <w:sz w:val="22"/>
          <w:szCs w:val="22"/>
        </w:rPr>
        <w:t>. Такой багаж в обязательном порядке подлежит размещению в камере хранения.</w:t>
      </w:r>
    </w:p>
    <w:p w14:paraId="37050B59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Администрация не несет ответственности за не сданные в сейф ценные вещи.</w:t>
      </w:r>
    </w:p>
    <w:p w14:paraId="57912B0D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 Гостинице не допускается громкое звучание музыки, другого шума.</w:t>
      </w:r>
    </w:p>
    <w:p w14:paraId="772D63C4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Запрещается загрязнение территории Гостиницы. Для сбора мусора предназначены урны</w:t>
      </w:r>
    </w:p>
    <w:p w14:paraId="23595270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При выезде из гостиницы Гость обязан сдать карту Гостя и ключ-карту от номера Администратору службы приема и размещения и рассчитаться за услуги, отмеченные в счете Гостя. По окончании расчета Гостю выдается окончательный счет за проживание с расшифровкой оказанных услуг.</w:t>
      </w:r>
    </w:p>
    <w:p w14:paraId="34BC4C75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Книга отзывов и предложений находится в службе приема и размещения клиентов и выдается по первому требованию Гостя. </w:t>
      </w:r>
    </w:p>
    <w:p w14:paraId="36CE0011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Администрация ООО «</w:t>
      </w:r>
      <w:proofErr w:type="spellStart"/>
      <w:r w:rsidRPr="004056D9">
        <w:rPr>
          <w:rFonts w:ascii="Times New Roman" w:eastAsia="Calibri" w:hAnsi="Times New Roman"/>
          <w:sz w:val="22"/>
          <w:szCs w:val="22"/>
        </w:rPr>
        <w:t>ЭстейтГрупп</w:t>
      </w:r>
      <w:proofErr w:type="spellEnd"/>
      <w:r w:rsidRPr="004056D9">
        <w:rPr>
          <w:rFonts w:ascii="Times New Roman" w:eastAsia="Calibri" w:hAnsi="Times New Roman"/>
          <w:sz w:val="22"/>
          <w:szCs w:val="22"/>
        </w:rPr>
        <w:t>» может предложить гостю осмотреть багаж в целях обеспечения безопасности и наличия опасных веществ и предметов, при его личном присутствии и в присутствии сотрудника охраны.</w:t>
      </w:r>
    </w:p>
    <w:p w14:paraId="17E564AB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В целях соблюдения правил противопожарной безопасности потребителям запрещается:</w:t>
      </w:r>
    </w:p>
    <w:p w14:paraId="5653BB74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Пользоваться в номерах нештатными (не предусмотренным оснащением номера) электронагревательными приборами, а также удлинителями, переходниками и др.  </w:t>
      </w:r>
    </w:p>
    <w:p w14:paraId="654B27FB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Пользоваться неисправными электроприборами.  </w:t>
      </w:r>
    </w:p>
    <w:p w14:paraId="0F49B608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Хранить и проносить в номера огнеопасные и легковоспламеняющиеся материалы, сильнодействующие ядовитые вещества.</w:t>
      </w:r>
    </w:p>
    <w:p w14:paraId="19D90F53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К</w:t>
      </w:r>
      <w:r w:rsidRPr="006E6AC6">
        <w:rPr>
          <w:rFonts w:ascii="Times New Roman" w:eastAsia="Calibri" w:hAnsi="Times New Roman"/>
          <w:sz w:val="22"/>
          <w:szCs w:val="22"/>
        </w:rPr>
        <w:t>ур</w:t>
      </w:r>
      <w:r>
        <w:rPr>
          <w:rFonts w:ascii="Times New Roman" w:eastAsia="Calibri" w:hAnsi="Times New Roman"/>
          <w:sz w:val="22"/>
          <w:szCs w:val="22"/>
        </w:rPr>
        <w:t>ить</w:t>
      </w:r>
      <w:r w:rsidRPr="006E6AC6">
        <w:rPr>
          <w:rFonts w:ascii="Times New Roman" w:eastAsia="Calibri" w:hAnsi="Times New Roman"/>
          <w:sz w:val="22"/>
          <w:szCs w:val="22"/>
        </w:rPr>
        <w:t xml:space="preserve"> </w:t>
      </w:r>
      <w:r>
        <w:rPr>
          <w:rFonts w:ascii="Times New Roman" w:eastAsia="Calibri" w:hAnsi="Times New Roman"/>
          <w:sz w:val="22"/>
          <w:szCs w:val="22"/>
        </w:rPr>
        <w:t>сигареты</w:t>
      </w:r>
      <w:r w:rsidRPr="006E6AC6">
        <w:rPr>
          <w:rFonts w:ascii="Times New Roman" w:eastAsia="Calibri" w:hAnsi="Times New Roman"/>
          <w:sz w:val="22"/>
          <w:szCs w:val="22"/>
        </w:rPr>
        <w:t xml:space="preserve"> и средств</w:t>
      </w:r>
      <w:r>
        <w:rPr>
          <w:rFonts w:ascii="Times New Roman" w:eastAsia="Calibri" w:hAnsi="Times New Roman"/>
          <w:sz w:val="22"/>
          <w:szCs w:val="22"/>
        </w:rPr>
        <w:t>а</w:t>
      </w:r>
      <w:r w:rsidRPr="006E6AC6">
        <w:rPr>
          <w:rFonts w:ascii="Times New Roman" w:eastAsia="Calibri" w:hAnsi="Times New Roman"/>
          <w:sz w:val="22"/>
          <w:szCs w:val="22"/>
        </w:rPr>
        <w:t xml:space="preserve"> электронной доставки никотина (электронны</w:t>
      </w:r>
      <w:r>
        <w:rPr>
          <w:rFonts w:ascii="Times New Roman" w:eastAsia="Calibri" w:hAnsi="Times New Roman"/>
          <w:sz w:val="22"/>
          <w:szCs w:val="22"/>
        </w:rPr>
        <w:t>е</w:t>
      </w:r>
      <w:r w:rsidRPr="006E6AC6">
        <w:rPr>
          <w:rFonts w:ascii="Times New Roman" w:eastAsia="Calibri" w:hAnsi="Times New Roman"/>
          <w:sz w:val="22"/>
          <w:szCs w:val="22"/>
        </w:rPr>
        <w:t xml:space="preserve"> сигарет</w:t>
      </w:r>
      <w:r>
        <w:rPr>
          <w:rFonts w:ascii="Times New Roman" w:eastAsia="Calibri" w:hAnsi="Times New Roman"/>
          <w:sz w:val="22"/>
          <w:szCs w:val="22"/>
        </w:rPr>
        <w:t>ы</w:t>
      </w:r>
      <w:r w:rsidRPr="006E6AC6">
        <w:rPr>
          <w:rFonts w:ascii="Times New Roman" w:eastAsia="Calibri" w:hAnsi="Times New Roman"/>
          <w:sz w:val="22"/>
          <w:szCs w:val="22"/>
        </w:rPr>
        <w:t xml:space="preserve">, </w:t>
      </w:r>
      <w:proofErr w:type="spellStart"/>
      <w:r w:rsidRPr="006E6AC6">
        <w:rPr>
          <w:rFonts w:ascii="Times New Roman" w:eastAsia="Calibri" w:hAnsi="Times New Roman"/>
          <w:sz w:val="22"/>
          <w:szCs w:val="22"/>
        </w:rPr>
        <w:t>вэйп</w:t>
      </w:r>
      <w:r>
        <w:rPr>
          <w:rFonts w:ascii="Times New Roman" w:eastAsia="Calibri" w:hAnsi="Times New Roman"/>
          <w:sz w:val="22"/>
          <w:szCs w:val="22"/>
        </w:rPr>
        <w:t>ы</w:t>
      </w:r>
      <w:proofErr w:type="spellEnd"/>
      <w:r w:rsidRPr="006E6AC6">
        <w:rPr>
          <w:rFonts w:ascii="Times New Roman" w:eastAsia="Calibri" w:hAnsi="Times New Roman"/>
          <w:sz w:val="22"/>
          <w:szCs w:val="22"/>
        </w:rPr>
        <w:t xml:space="preserve"> и проч.)</w:t>
      </w:r>
      <w:r w:rsidRPr="004056D9">
        <w:rPr>
          <w:rFonts w:ascii="Times New Roman" w:eastAsia="Calibri" w:hAnsi="Times New Roman"/>
          <w:sz w:val="22"/>
          <w:szCs w:val="22"/>
        </w:rPr>
        <w:t>. Курение допускается только в специально отведённых для этого местах вне здания гостиницы. Место для курения обозначено специальным знаком.</w:t>
      </w:r>
    </w:p>
    <w:p w14:paraId="372DA265" w14:textId="77777777" w:rsidR="005650C5" w:rsidRPr="004056D9" w:rsidRDefault="005650C5" w:rsidP="005650C5">
      <w:pPr>
        <w:spacing w:line="264" w:lineRule="auto"/>
        <w:ind w:left="993" w:hanging="709"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В случае нарушения </w:t>
      </w:r>
      <w:r>
        <w:rPr>
          <w:rFonts w:ascii="Times New Roman" w:eastAsia="Calibri" w:hAnsi="Times New Roman"/>
          <w:sz w:val="22"/>
          <w:szCs w:val="22"/>
        </w:rPr>
        <w:t xml:space="preserve">требований </w:t>
      </w:r>
      <w:r w:rsidRPr="004056D9">
        <w:rPr>
          <w:rFonts w:ascii="Times New Roman" w:eastAsia="Calibri" w:hAnsi="Times New Roman"/>
          <w:sz w:val="22"/>
          <w:szCs w:val="22"/>
        </w:rPr>
        <w:t xml:space="preserve">Федерального закона №15-ФЗ о запрете курения в общественных местах, взимается штраф в размере </w:t>
      </w:r>
      <w:r>
        <w:rPr>
          <w:rFonts w:ascii="Times New Roman" w:eastAsia="Calibri" w:hAnsi="Times New Roman"/>
          <w:sz w:val="22"/>
          <w:szCs w:val="22"/>
        </w:rPr>
        <w:t>10</w:t>
      </w:r>
      <w:r w:rsidRPr="004056D9">
        <w:rPr>
          <w:rFonts w:ascii="Times New Roman" w:eastAsia="Calibri" w:hAnsi="Times New Roman"/>
          <w:sz w:val="22"/>
          <w:szCs w:val="22"/>
        </w:rPr>
        <w:t> 000 (</w:t>
      </w:r>
      <w:r>
        <w:rPr>
          <w:rFonts w:ascii="Times New Roman" w:eastAsia="Calibri" w:hAnsi="Times New Roman"/>
          <w:sz w:val="22"/>
          <w:szCs w:val="22"/>
        </w:rPr>
        <w:t>Десять</w:t>
      </w:r>
      <w:r w:rsidRPr="004056D9">
        <w:rPr>
          <w:rFonts w:ascii="Times New Roman" w:eastAsia="Calibri" w:hAnsi="Times New Roman"/>
          <w:sz w:val="22"/>
          <w:szCs w:val="22"/>
        </w:rPr>
        <w:t xml:space="preserve"> тысяч) рублей.</w:t>
      </w:r>
    </w:p>
    <w:p w14:paraId="6CBBBBDB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Правила поведения при пожаре и план эвакуации находятся на двери комнаты</w:t>
      </w:r>
    </w:p>
    <w:p w14:paraId="79229F1D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С целью обеспечения порядка и безопасности лиц, проживающих в гостинице, запрещается:</w:t>
      </w:r>
    </w:p>
    <w:p w14:paraId="403F24BB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Передавать ключ-карту от номера посторонним лицам.  </w:t>
      </w:r>
    </w:p>
    <w:p w14:paraId="5170E3E3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При уходе из номера оставлять дверь открытой.  </w:t>
      </w:r>
    </w:p>
    <w:p w14:paraId="72E36004" w14:textId="77777777" w:rsidR="005650C5" w:rsidRPr="004056D9" w:rsidRDefault="005650C5" w:rsidP="005650C5">
      <w:pPr>
        <w:numPr>
          <w:ilvl w:val="0"/>
          <w:numId w:val="10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 xml:space="preserve">Проживание в номере лиц, не являющихся потребителями услуг и не зарегистрированных в установленном порядке Службой приема и размещения. Потребитель несёт личную ответственность за пребывание приглашённых лиц в номере.  </w:t>
      </w:r>
    </w:p>
    <w:p w14:paraId="17E77084" w14:textId="77777777" w:rsidR="005650C5" w:rsidRPr="00CA487C" w:rsidRDefault="005650C5" w:rsidP="005650C5">
      <w:pPr>
        <w:pStyle w:val="ad"/>
        <w:numPr>
          <w:ilvl w:val="1"/>
          <w:numId w:val="11"/>
        </w:numPr>
        <w:tabs>
          <w:tab w:val="left" w:pos="426"/>
        </w:tabs>
        <w:spacing w:line="264" w:lineRule="auto"/>
        <w:ind w:left="993" w:hanging="709"/>
        <w:jc w:val="both"/>
        <w:rPr>
          <w:rFonts w:ascii="Times New Roman" w:hAnsi="Times New Roman"/>
        </w:rPr>
      </w:pPr>
      <w:r w:rsidRPr="00CA487C">
        <w:rPr>
          <w:rFonts w:ascii="Times New Roman" w:hAnsi="Times New Roman"/>
        </w:rPr>
        <w:t xml:space="preserve">Содержание домашних животных в номерах отеля возможно при </w:t>
      </w:r>
      <w:proofErr w:type="gramStart"/>
      <w:r w:rsidRPr="00CA487C">
        <w:rPr>
          <w:rFonts w:ascii="Times New Roman" w:hAnsi="Times New Roman"/>
        </w:rPr>
        <w:t>подписании  и</w:t>
      </w:r>
      <w:proofErr w:type="gramEnd"/>
      <w:r w:rsidRPr="00CA487C">
        <w:rPr>
          <w:rFonts w:ascii="Times New Roman" w:hAnsi="Times New Roman"/>
        </w:rPr>
        <w:t xml:space="preserve"> соблюдении </w:t>
      </w:r>
      <w:r w:rsidRPr="00CA487C">
        <w:rPr>
          <w:rFonts w:ascii="Times New Roman" w:hAnsi="Times New Roman"/>
          <w:b/>
        </w:rPr>
        <w:t xml:space="preserve">ПРАВИЛ ПРОЖИВАНИЯ ГОСТЕЙ С ЖИВОТНЫМИ </w:t>
      </w:r>
      <w:r w:rsidRPr="00CA487C">
        <w:rPr>
          <w:rFonts w:ascii="Times New Roman" w:hAnsi="Times New Roman"/>
        </w:rPr>
        <w:t xml:space="preserve">(Приложение 2), что является неотъемлемой частью </w:t>
      </w:r>
      <w:r w:rsidRPr="00CA487C">
        <w:rPr>
          <w:rFonts w:ascii="Times New Roman" w:hAnsi="Times New Roman"/>
          <w:b/>
        </w:rPr>
        <w:t>ПРАВИЛ ПРЕДОСТАВЛЕНИЯ УСЛУГ В ГОСТИНИЦЕ «АЭРОТЕЛЬ».</w:t>
      </w:r>
    </w:p>
    <w:p w14:paraId="24D4438F" w14:textId="77777777" w:rsidR="005650C5" w:rsidRPr="00CA487C" w:rsidRDefault="005650C5" w:rsidP="005650C5">
      <w:pPr>
        <w:pStyle w:val="ad"/>
        <w:numPr>
          <w:ilvl w:val="1"/>
          <w:numId w:val="11"/>
        </w:numPr>
        <w:tabs>
          <w:tab w:val="left" w:pos="426"/>
        </w:tabs>
        <w:spacing w:line="264" w:lineRule="auto"/>
        <w:ind w:left="993" w:hanging="709"/>
        <w:jc w:val="both"/>
        <w:rPr>
          <w:rFonts w:ascii="Times New Roman" w:hAnsi="Times New Roman"/>
        </w:rPr>
      </w:pPr>
      <w:r w:rsidRPr="00CA487C">
        <w:rPr>
          <w:rFonts w:ascii="Times New Roman" w:hAnsi="Times New Roman"/>
        </w:rPr>
        <w:t xml:space="preserve">Потребитель несет ответственность и возмещает ущерб в случае утраты или повреждения по его вине имущества гостиницы. В случае повреждения, уничтожения или хищения имущества гостиницы потребитель обязан возместить причинённый гостинице ущерб в соответствии с утверждённым Прейскурантом.  </w:t>
      </w:r>
    </w:p>
    <w:p w14:paraId="7E3082FD" w14:textId="77777777" w:rsidR="005650C5" w:rsidRPr="004056D9" w:rsidRDefault="005650C5" w:rsidP="005650C5">
      <w:pPr>
        <w:numPr>
          <w:ilvl w:val="1"/>
          <w:numId w:val="11"/>
        </w:num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Потребители (заказчики) имеют право на внеочередное пользование дополнительными услугами гостиницы.</w:t>
      </w:r>
    </w:p>
    <w:p w14:paraId="261E0D09" w14:textId="77777777" w:rsidR="005650C5" w:rsidRPr="004056D9" w:rsidRDefault="005650C5" w:rsidP="005650C5">
      <w:pPr>
        <w:spacing w:line="264" w:lineRule="auto"/>
        <w:ind w:left="993" w:hanging="709"/>
        <w:contextualSpacing/>
        <w:jc w:val="both"/>
        <w:rPr>
          <w:rFonts w:ascii="Times New Roman" w:eastAsia="Calibri" w:hAnsi="Times New Roman"/>
          <w:sz w:val="22"/>
          <w:szCs w:val="22"/>
        </w:rPr>
      </w:pPr>
      <w:r w:rsidRPr="004056D9">
        <w:rPr>
          <w:rFonts w:ascii="Times New Roman" w:eastAsia="Calibri" w:hAnsi="Times New Roman"/>
          <w:sz w:val="22"/>
          <w:szCs w:val="22"/>
        </w:rPr>
        <w:t>22.</w:t>
      </w:r>
      <w:r w:rsidRPr="004056D9">
        <w:rPr>
          <w:rFonts w:ascii="Calibri" w:eastAsia="Calibri" w:hAnsi="Calibri"/>
          <w:sz w:val="22"/>
          <w:szCs w:val="22"/>
        </w:rPr>
        <w:tab/>
      </w:r>
      <w:r w:rsidRPr="004056D9">
        <w:rPr>
          <w:rFonts w:ascii="Times New Roman" w:eastAsia="Calibri" w:hAnsi="Times New Roman"/>
          <w:sz w:val="22"/>
          <w:szCs w:val="22"/>
        </w:rPr>
        <w:t xml:space="preserve">Споры, которые могут возникнуть при оказании гостиничных услуг разрешаются путем переговоров, обмена письмами, телеграммами, факсами и т.п. Претензионный порядок </w:t>
      </w:r>
      <w:r w:rsidRPr="004056D9">
        <w:rPr>
          <w:rFonts w:ascii="Times New Roman" w:eastAsia="Calibri" w:hAnsi="Times New Roman"/>
          <w:sz w:val="22"/>
          <w:szCs w:val="22"/>
        </w:rPr>
        <w:lastRenderedPageBreak/>
        <w:t xml:space="preserve">разрешения споров является обязательным. В случае если Исполнитель и Потребитель не придут к взаимовыгодному разрешению спора либо ответ на предъявленную претензию не </w:t>
      </w:r>
      <w:r>
        <w:rPr>
          <w:rFonts w:ascii="Times New Roman" w:eastAsia="Calibri" w:hAnsi="Times New Roman"/>
          <w:sz w:val="22"/>
          <w:szCs w:val="22"/>
        </w:rPr>
        <w:t xml:space="preserve">будет </w:t>
      </w:r>
      <w:r w:rsidRPr="004056D9">
        <w:rPr>
          <w:rFonts w:ascii="Times New Roman" w:eastAsia="Calibri" w:hAnsi="Times New Roman"/>
          <w:sz w:val="22"/>
          <w:szCs w:val="22"/>
        </w:rPr>
        <w:t>получен в течение 15 рабочих дней, спор передается на разрешение в суд по месту нахождения истца.</w:t>
      </w:r>
    </w:p>
    <w:p w14:paraId="46B87F8C" w14:textId="66C7A009" w:rsidR="008508C0" w:rsidRPr="00B61423" w:rsidRDefault="008508C0" w:rsidP="007C7194"/>
    <w:sectPr w:rsidR="008508C0" w:rsidRPr="00B61423" w:rsidSect="00114DDE">
      <w:headerReference w:type="default" r:id="rId8"/>
      <w:footerReference w:type="default" r:id="rId9"/>
      <w:pgSz w:w="11906" w:h="16838"/>
      <w:pgMar w:top="1473" w:right="991" w:bottom="568" w:left="993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4994A" w14:textId="77777777" w:rsidR="009C355B" w:rsidRDefault="009C355B" w:rsidP="00C65ECC">
      <w:r>
        <w:separator/>
      </w:r>
    </w:p>
  </w:endnote>
  <w:endnote w:type="continuationSeparator" w:id="0">
    <w:p w14:paraId="47E8F19B" w14:textId="77777777" w:rsidR="009C355B" w:rsidRDefault="009C355B" w:rsidP="00C6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8"/>
      <w:gridCol w:w="4964"/>
    </w:tblGrid>
    <w:tr w:rsidR="00F077D4" w:rsidRPr="0023191A" w14:paraId="5AC36FC6" w14:textId="77777777" w:rsidTr="00F077D4">
      <w:trPr>
        <w:trHeight w:hRule="exact" w:val="284"/>
      </w:trPr>
      <w:tc>
        <w:tcPr>
          <w:tcW w:w="5069" w:type="dxa"/>
        </w:tcPr>
        <w:p w14:paraId="6CA8FEAE" w14:textId="0F32B79F" w:rsidR="00F077D4" w:rsidRPr="0023191A" w:rsidRDefault="00F077D4" w:rsidP="00F077D4">
          <w:pPr>
            <w:pStyle w:val="a7"/>
            <w:rPr>
              <w:rFonts w:ascii="Arial" w:hAnsi="Arial" w:cs="Arial"/>
              <w:b/>
              <w:bCs/>
              <w:color w:val="595959"/>
              <w:sz w:val="18"/>
              <w:szCs w:val="18"/>
            </w:rPr>
          </w:pPr>
          <w:r w:rsidRPr="0023191A">
            <w:rPr>
              <w:rFonts w:ascii="Arial" w:eastAsia="Calibri" w:hAnsi="Arial" w:cs="Arial"/>
              <w:b/>
              <w:bCs/>
              <w:color w:val="808080" w:themeColor="background1" w:themeShade="80"/>
              <w:sz w:val="18"/>
              <w:szCs w:val="18"/>
            </w:rPr>
            <w:t>142015</w:t>
          </w:r>
          <w:r>
            <w:rPr>
              <w:rFonts w:ascii="Arial" w:eastAsia="Calibri" w:hAnsi="Arial" w:cs="Arial"/>
              <w:b/>
              <w:bCs/>
              <w:color w:val="808080" w:themeColor="background1" w:themeShade="80"/>
              <w:sz w:val="18"/>
              <w:szCs w:val="18"/>
              <w:lang w:val="en-US"/>
            </w:rPr>
            <w:t xml:space="preserve"> </w:t>
          </w:r>
          <w:r w:rsidRPr="0023191A">
            <w:rPr>
              <w:rFonts w:ascii="Arial" w:eastAsia="Calibri" w:hAnsi="Arial" w:cs="Arial"/>
              <w:b/>
              <w:bCs/>
              <w:color w:val="808080" w:themeColor="background1" w:themeShade="80"/>
              <w:sz w:val="18"/>
              <w:szCs w:val="18"/>
            </w:rPr>
            <w:t>МО, Домодедовский район, территория</w:t>
          </w:r>
        </w:p>
      </w:tc>
      <w:tc>
        <w:tcPr>
          <w:tcW w:w="5069" w:type="dxa"/>
        </w:tcPr>
        <w:p w14:paraId="2A3F5598" w14:textId="5F52D86F" w:rsidR="00F077D4" w:rsidRPr="00F077D4" w:rsidRDefault="00F077D4" w:rsidP="0023191A">
          <w:pPr>
            <w:pStyle w:val="a7"/>
            <w:jc w:val="right"/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</w:pPr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>Т. +7 (495) 150 38 68</w:t>
          </w:r>
        </w:p>
      </w:tc>
    </w:tr>
    <w:tr w:rsidR="00F077D4" w:rsidRPr="0023191A" w14:paraId="1B3B0C6C" w14:textId="77777777" w:rsidTr="00F077D4">
      <w:trPr>
        <w:trHeight w:hRule="exact" w:val="284"/>
      </w:trPr>
      <w:tc>
        <w:tcPr>
          <w:tcW w:w="5069" w:type="dxa"/>
        </w:tcPr>
        <w:p w14:paraId="16A3EAAE" w14:textId="2C612B96" w:rsidR="00F077D4" w:rsidRPr="0023191A" w:rsidRDefault="00F077D4" w:rsidP="00F077D4">
          <w:pPr>
            <w:pStyle w:val="a7"/>
            <w:rPr>
              <w:rFonts w:ascii="Arial" w:hAnsi="Arial" w:cs="Arial"/>
              <w:b/>
              <w:color w:val="595959"/>
              <w:sz w:val="18"/>
              <w:szCs w:val="18"/>
            </w:rPr>
          </w:pPr>
          <w:r w:rsidRPr="0023191A">
            <w:rPr>
              <w:rFonts w:ascii="Arial" w:eastAsia="Calibri" w:hAnsi="Arial" w:cs="Arial"/>
              <w:b/>
              <w:bCs/>
              <w:color w:val="808080" w:themeColor="background1" w:themeShade="80"/>
              <w:sz w:val="18"/>
              <w:szCs w:val="18"/>
            </w:rPr>
            <w:t xml:space="preserve"> «Аэропорт «Домодедово», строение 6</w:t>
          </w:r>
        </w:p>
      </w:tc>
      <w:tc>
        <w:tcPr>
          <w:tcW w:w="5069" w:type="dxa"/>
        </w:tcPr>
        <w:p w14:paraId="296ED055" w14:textId="692161C0" w:rsidR="00F077D4" w:rsidRPr="00F077D4" w:rsidRDefault="00F077D4" w:rsidP="0023191A">
          <w:pPr>
            <w:pStyle w:val="a7"/>
            <w:jc w:val="right"/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</w:pPr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 xml:space="preserve">Е. </w:t>
          </w:r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  <w:lang w:val="en-US"/>
            </w:rPr>
            <w:t>booking</w:t>
          </w:r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>@</w:t>
          </w:r>
          <w:proofErr w:type="spellStart"/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  <w:lang w:val="en-US"/>
            </w:rPr>
            <w:t>airhoteldme</w:t>
          </w:r>
          <w:proofErr w:type="spellEnd"/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>.</w:t>
          </w:r>
          <w:proofErr w:type="spellStart"/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  <w:lang w:val="en-US"/>
            </w:rPr>
            <w:t>ru</w:t>
          </w:r>
          <w:proofErr w:type="spellEnd"/>
        </w:p>
      </w:tc>
    </w:tr>
    <w:tr w:rsidR="0028619F" w:rsidRPr="0023191A" w14:paraId="189AC607" w14:textId="77777777" w:rsidTr="00F077D4">
      <w:trPr>
        <w:trHeight w:hRule="exact" w:val="284"/>
      </w:trPr>
      <w:tc>
        <w:tcPr>
          <w:tcW w:w="5069" w:type="dxa"/>
        </w:tcPr>
        <w:p w14:paraId="43583FE9" w14:textId="1BDFC5AA" w:rsidR="0028619F" w:rsidRPr="00DB7FF8" w:rsidRDefault="00DB7FF8" w:rsidP="00DB7FF8">
          <w:pPr>
            <w:pStyle w:val="a7"/>
            <w:rPr>
              <w:rFonts w:ascii="Arial" w:hAnsi="Arial" w:cs="Arial"/>
              <w:b/>
              <w:color w:val="595959"/>
              <w:sz w:val="18"/>
              <w:szCs w:val="18"/>
            </w:rPr>
          </w:pPr>
          <w:r w:rsidRPr="00DB7FF8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>ИНН/КПП: 7708741792/500945001</w:t>
          </w:r>
        </w:p>
      </w:tc>
      <w:tc>
        <w:tcPr>
          <w:tcW w:w="5069" w:type="dxa"/>
        </w:tcPr>
        <w:p w14:paraId="2B989BB9" w14:textId="0DF46F72" w:rsidR="0028619F" w:rsidRPr="00F077D4" w:rsidRDefault="0028619F" w:rsidP="0023191A">
          <w:pPr>
            <w:pStyle w:val="a7"/>
            <w:jc w:val="right"/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</w:pPr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  <w:lang w:val="en-US"/>
            </w:rPr>
            <w:t>www</w:t>
          </w:r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>.</w:t>
          </w:r>
          <w:proofErr w:type="spellStart"/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  <w:lang w:val="en-US"/>
            </w:rPr>
            <w:t>airhoteldme</w:t>
          </w:r>
          <w:proofErr w:type="spellEnd"/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</w:rPr>
            <w:t>.</w:t>
          </w:r>
          <w:proofErr w:type="spellStart"/>
          <w:r w:rsidRPr="00F077D4">
            <w:rPr>
              <w:rFonts w:ascii="Arial" w:hAnsi="Arial" w:cs="Arial"/>
              <w:b/>
              <w:color w:val="808080" w:themeColor="background1" w:themeShade="80"/>
              <w:sz w:val="18"/>
              <w:szCs w:val="18"/>
              <w:lang w:val="en-US"/>
            </w:rPr>
            <w:t>ru</w:t>
          </w:r>
          <w:proofErr w:type="spellEnd"/>
        </w:p>
      </w:tc>
    </w:tr>
  </w:tbl>
  <w:p w14:paraId="203E5B00" w14:textId="220DEF96" w:rsidR="00C65ECC" w:rsidRPr="001448D2" w:rsidRDefault="00C65ECC" w:rsidP="0028619F">
    <w:pPr>
      <w:pStyle w:val="a7"/>
      <w:rPr>
        <w:rFonts w:ascii="Arial" w:hAnsi="Arial" w:cs="Arial"/>
        <w:b/>
        <w:color w:val="595959"/>
        <w:sz w:val="20"/>
        <w:szCs w:val="20"/>
      </w:rPr>
    </w:pPr>
    <w:r w:rsidRPr="001448D2">
      <w:rPr>
        <w:rFonts w:ascii="Arial" w:hAnsi="Arial" w:cs="Arial"/>
        <w:b/>
        <w:color w:val="595959"/>
        <w:sz w:val="20"/>
        <w:szCs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4A6C8" w14:textId="77777777" w:rsidR="009C355B" w:rsidRDefault="009C355B" w:rsidP="00C65ECC">
      <w:r>
        <w:separator/>
      </w:r>
    </w:p>
  </w:footnote>
  <w:footnote w:type="continuationSeparator" w:id="0">
    <w:p w14:paraId="44D64C2C" w14:textId="77777777" w:rsidR="009C355B" w:rsidRDefault="009C355B" w:rsidP="00C6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C2A4" w14:textId="5F3D1955" w:rsidR="00C65ECC" w:rsidRDefault="00114DDE" w:rsidP="00C65ECC">
    <w:pPr>
      <w:pStyle w:val="a5"/>
      <w:jc w:val="center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5680" behindDoc="0" locked="0" layoutInCell="1" allowOverlap="1" wp14:anchorId="4601C318" wp14:editId="2D085F6D">
          <wp:simplePos x="0" y="0"/>
          <wp:positionH relativeFrom="column">
            <wp:posOffset>1864995</wp:posOffset>
          </wp:positionH>
          <wp:positionV relativeFrom="paragraph">
            <wp:posOffset>-139699</wp:posOffset>
          </wp:positionV>
          <wp:extent cx="2467623" cy="214630"/>
          <wp:effectExtent l="0" t="0" r="8890" b="0"/>
          <wp:wrapNone/>
          <wp:docPr id="1705289074" name="Рисунок 1705289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981360" name="Рисунок 5289813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7623" cy="214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6EF"/>
    <w:multiLevelType w:val="hybridMultilevel"/>
    <w:tmpl w:val="F2D0AC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7858"/>
    <w:multiLevelType w:val="hybridMultilevel"/>
    <w:tmpl w:val="CA10547E"/>
    <w:lvl w:ilvl="0" w:tplc="ECFE7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23A1A"/>
    <w:multiLevelType w:val="hybridMultilevel"/>
    <w:tmpl w:val="8B60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21709"/>
    <w:multiLevelType w:val="hybridMultilevel"/>
    <w:tmpl w:val="BDF4C170"/>
    <w:lvl w:ilvl="0" w:tplc="814A8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02474"/>
    <w:multiLevelType w:val="hybridMultilevel"/>
    <w:tmpl w:val="5A74A054"/>
    <w:lvl w:ilvl="0" w:tplc="41FE37C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D3EB5"/>
    <w:multiLevelType w:val="hybridMultilevel"/>
    <w:tmpl w:val="DFA8A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B7A9D"/>
    <w:multiLevelType w:val="hybridMultilevel"/>
    <w:tmpl w:val="325EC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D7E6D"/>
    <w:multiLevelType w:val="multilevel"/>
    <w:tmpl w:val="F216EA00"/>
    <w:lvl w:ilvl="0">
      <w:start w:val="2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4D63DA7"/>
    <w:multiLevelType w:val="hybridMultilevel"/>
    <w:tmpl w:val="CC58C4DC"/>
    <w:lvl w:ilvl="0" w:tplc="FA18FE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07DCD"/>
    <w:multiLevelType w:val="hybridMultilevel"/>
    <w:tmpl w:val="173CBD1E"/>
    <w:lvl w:ilvl="0" w:tplc="E0F6F01C">
      <w:start w:val="1"/>
      <w:numFmt w:val="decimal"/>
      <w:lvlText w:val="%1."/>
      <w:lvlJc w:val="left"/>
      <w:pPr>
        <w:ind w:left="3758" w:hanging="360"/>
      </w:pPr>
      <w:rPr>
        <w:rFonts w:ascii="Tahoma" w:hAnsi="Tahoma" w:cs="Tahom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4478" w:hanging="360"/>
      </w:pPr>
    </w:lvl>
    <w:lvl w:ilvl="2" w:tplc="0419001B" w:tentative="1">
      <w:start w:val="1"/>
      <w:numFmt w:val="lowerRoman"/>
      <w:lvlText w:val="%3."/>
      <w:lvlJc w:val="right"/>
      <w:pPr>
        <w:ind w:left="5198" w:hanging="180"/>
      </w:pPr>
    </w:lvl>
    <w:lvl w:ilvl="3" w:tplc="0419000F" w:tentative="1">
      <w:start w:val="1"/>
      <w:numFmt w:val="decimal"/>
      <w:lvlText w:val="%4."/>
      <w:lvlJc w:val="left"/>
      <w:pPr>
        <w:ind w:left="5918" w:hanging="360"/>
      </w:pPr>
    </w:lvl>
    <w:lvl w:ilvl="4" w:tplc="04190019" w:tentative="1">
      <w:start w:val="1"/>
      <w:numFmt w:val="lowerLetter"/>
      <w:lvlText w:val="%5."/>
      <w:lvlJc w:val="left"/>
      <w:pPr>
        <w:ind w:left="6638" w:hanging="360"/>
      </w:pPr>
    </w:lvl>
    <w:lvl w:ilvl="5" w:tplc="0419001B" w:tentative="1">
      <w:start w:val="1"/>
      <w:numFmt w:val="lowerRoman"/>
      <w:lvlText w:val="%6."/>
      <w:lvlJc w:val="right"/>
      <w:pPr>
        <w:ind w:left="7358" w:hanging="180"/>
      </w:pPr>
    </w:lvl>
    <w:lvl w:ilvl="6" w:tplc="0419000F" w:tentative="1">
      <w:start w:val="1"/>
      <w:numFmt w:val="decimal"/>
      <w:lvlText w:val="%7."/>
      <w:lvlJc w:val="left"/>
      <w:pPr>
        <w:ind w:left="8078" w:hanging="360"/>
      </w:pPr>
    </w:lvl>
    <w:lvl w:ilvl="7" w:tplc="04190019" w:tentative="1">
      <w:start w:val="1"/>
      <w:numFmt w:val="lowerLetter"/>
      <w:lvlText w:val="%8."/>
      <w:lvlJc w:val="left"/>
      <w:pPr>
        <w:ind w:left="8798" w:hanging="360"/>
      </w:pPr>
    </w:lvl>
    <w:lvl w:ilvl="8" w:tplc="0419001B" w:tentative="1">
      <w:start w:val="1"/>
      <w:numFmt w:val="lowerRoman"/>
      <w:lvlText w:val="%9."/>
      <w:lvlJc w:val="right"/>
      <w:pPr>
        <w:ind w:left="9518" w:hanging="180"/>
      </w:pPr>
    </w:lvl>
  </w:abstractNum>
  <w:abstractNum w:abstractNumId="10" w15:restartNumberingAfterBreak="0">
    <w:nsid w:val="6A615B38"/>
    <w:multiLevelType w:val="hybridMultilevel"/>
    <w:tmpl w:val="2398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CC"/>
    <w:rsid w:val="00006A8E"/>
    <w:rsid w:val="0005449E"/>
    <w:rsid w:val="00065F46"/>
    <w:rsid w:val="00114DDE"/>
    <w:rsid w:val="001448D2"/>
    <w:rsid w:val="001467A2"/>
    <w:rsid w:val="00203623"/>
    <w:rsid w:val="0023191A"/>
    <w:rsid w:val="0028619F"/>
    <w:rsid w:val="002E0255"/>
    <w:rsid w:val="00324585"/>
    <w:rsid w:val="00387386"/>
    <w:rsid w:val="00394C88"/>
    <w:rsid w:val="004778A5"/>
    <w:rsid w:val="005650C5"/>
    <w:rsid w:val="005968AB"/>
    <w:rsid w:val="005C11E8"/>
    <w:rsid w:val="005D287E"/>
    <w:rsid w:val="00635399"/>
    <w:rsid w:val="006729BD"/>
    <w:rsid w:val="00682BB2"/>
    <w:rsid w:val="006923D2"/>
    <w:rsid w:val="007C7194"/>
    <w:rsid w:val="00805547"/>
    <w:rsid w:val="0081250D"/>
    <w:rsid w:val="008508C0"/>
    <w:rsid w:val="008B4442"/>
    <w:rsid w:val="008C16E2"/>
    <w:rsid w:val="009855CF"/>
    <w:rsid w:val="009C355B"/>
    <w:rsid w:val="00B14364"/>
    <w:rsid w:val="00B153D5"/>
    <w:rsid w:val="00B61423"/>
    <w:rsid w:val="00BF00C3"/>
    <w:rsid w:val="00BF6F38"/>
    <w:rsid w:val="00C23D8C"/>
    <w:rsid w:val="00C342B3"/>
    <w:rsid w:val="00C65ECC"/>
    <w:rsid w:val="00CE0155"/>
    <w:rsid w:val="00D24E99"/>
    <w:rsid w:val="00DB7FF8"/>
    <w:rsid w:val="00E43D05"/>
    <w:rsid w:val="00EF5D4E"/>
    <w:rsid w:val="00F077D4"/>
    <w:rsid w:val="00FB1ACF"/>
    <w:rsid w:val="00FB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D6F7F4"/>
  <w15:docId w15:val="{03DFBAB7-81E4-47EF-98BC-654AD6CE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8A5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EC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65EC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5E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65ECC"/>
  </w:style>
  <w:style w:type="paragraph" w:styleId="a7">
    <w:name w:val="footer"/>
    <w:basedOn w:val="a"/>
    <w:link w:val="a8"/>
    <w:uiPriority w:val="99"/>
    <w:unhideWhenUsed/>
    <w:rsid w:val="00C65E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65ECC"/>
  </w:style>
  <w:style w:type="character" w:styleId="a9">
    <w:name w:val="Hyperlink"/>
    <w:basedOn w:val="a0"/>
    <w:uiPriority w:val="99"/>
    <w:unhideWhenUsed/>
    <w:rsid w:val="00C65ECC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4778A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286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C23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650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0BA8B-C925-47CF-AAC7-7F2C9E79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Пономарева Евгения Анатольевна</dc:creator>
  <cp:lastModifiedBy>Елена Кормишова</cp:lastModifiedBy>
  <cp:revision>2</cp:revision>
  <cp:lastPrinted>2024-09-02T12:32:00Z</cp:lastPrinted>
  <dcterms:created xsi:type="dcterms:W3CDTF">2026-02-17T10:03:00Z</dcterms:created>
  <dcterms:modified xsi:type="dcterms:W3CDTF">2026-02-17T10:03:00Z</dcterms:modified>
</cp:coreProperties>
</file>